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Design, izolacja i inteligencja – jak wybrać bramę garażową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przynosi nowe trendy oraz standardy, które warto uwzględnić podczas wyboru i zamawiania bramy garażowej. Nie chodzi już tylko o kwestie estetyczne, ale także o izolacyjność, funkcjonalność oraz rozwiązania technologiczne. Oto najważniejsze aspekty, które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Design dostosowany do współczesnych trend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modne są minimalistyczne, eleganckie bramy o gładkich powierzchniach i stonowanej kolorystyce, takie jak szarości, antracyt czy drewno w naturalnych odcieniach. Warto rozważyć bramy segmentowe lub rolowane o nowoczesnym wyglądzie. Coraz popularniejsze stają się także bramy zintegrowane z elewacją domu, które tworzą jednolitą, harmonijną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Termoizolacja jako priorytet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surowsze normy energetyczne sprawiają, że izolacyjność termiczna bram garażowych w 2025 roku powinna być kluczowym kryterium wyboru. Warto zdecydować się na bramę z panelami izolacyjnymi o grubości przynajmniej 60 mm, wyposażoną w uszczelki termiczne oraz progi izolacyjne. Nowoczesne bramy osiągają współczynnik przenikania ciepła nawet poniżej 0,9 W/m²K.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Inteligentne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bramy garażowe powinny współpracować z systemami inteligentnego domu. Istotne jest, by mogły być zdalnie sterowane za pomocą aplikacji mobilnej, obsługiwać funkcję geolokalizacji (automatyczne otwieranie podczas zbliżania się pojazdu właściciela) czy współpracować z panelami fotowoltaicznymi. Brama z własnym systemem zarządzania energią to przyszłość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Bezpieczeństwo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brama posiadała systemy antywłamaniowe klasy RC2 lub wyższej. Powinna także być wyposażona w czujniki ruchu, systemy bezpieczeństwa chroniące przed przypadkowym przyciśnięciem oraz dodatkowe zabezpieczenia, np. fotokomórki i automatyczne hamulce.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wnoważony rozw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zrównoważony rozwój to nie tylko moda, ale standard w budownictwie przyszłości. Dlatego warto wybierać bramy produkowane z materiałów recyklingowych lub odnawialnych oraz firmy, które deklarują odpowiedzialność ekologiczną w swoich procesach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zamawiając bramę garażową w 2025 roku, trzeba spojrzeć szerzej niż dotychczas. Nowoczesna brama powinna być nie tylko estetyczna, ale również inteligentna, ekologiczna, bezpieczna i przede wszystkim zapewniać doskonałą izolację cieplną. Wybierając rozwiązanie uwzględniające wszystkie te aspekty, można zapewnić sobie komfort użytkowania na wiele kolejnych lat - mówi jeden z doradców technicznych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35</w:t>
      </w:r>
    </w:p>
    <w:p>
      <w:r>
        <w:rPr>
          <w:rFonts w:ascii="calibri" w:hAnsi="calibri" w:eastAsia="calibri" w:cs="calibri"/>
          <w:sz w:val="24"/>
          <w:szCs w:val="24"/>
        </w:rPr>
        <w:t xml:space="preserve">📧 E-mail: bramy@kolbud.pl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dom.pl/kontakt/" TargetMode="External"/><Relationship Id="rId9" Type="http://schemas.openxmlformats.org/officeDocument/2006/relationships/hyperlink" Target="http://www.kolbud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2026-02-03T01:47:25+01:00</dcterms:created>
  <dcterms:modified xsi:type="dcterms:W3CDTF">2026-02-03T01:47:25+01:00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