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Design, izolacja i inteligencja – jak wybrać bramę garażową w 2025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2025 przynosi nowe trendy oraz standardy, które warto uwzględnić podczas wyboru i zamawiania bramy garażowej. Nie chodzi już tylko o kwestie estetyczne, ale także o izolacyjność, funkcjonalność oraz rozwiązania technologiczne. Oto najważniejsze aspekty, które warto rozważyć.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Design dostosowany do współczesnych trend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modne są minimalistyczne, eleganckie bramy o gładkich powierzchniach i stonowanej kolorystyce, takie jak szarości, antracyt czy drewno w naturalnych odcieniach. Warto rozważyć bramy segmentowe lub rolowane o nowoczesnym wyglądzie. Coraz popularniejsze stają się także bramy zintegrowane z elewacją domu, które tworzą jednolitą, harmonijną powierzchnię.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Termoizolacja jako priorytet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surowsze normy energetyczne sprawiają, że izolacyjność termiczna bram garażowych w 2025 roku powinna być kluczowym kryterium wyboru. Warto zdecydować się na bramę z panelami izolacyjnymi o grubości przynajmniej 60 mm, wyposażoną w uszczelki termiczne oraz progi izolacyjne. Nowoczesne bramy osiągają współczynnik przenikania ciepła nawet poniżej 0,9 W/m²K.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Inteligentne rozwiązania technologiczne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bramy garażowe powinny współpracować z systemami inteligentnego domu. Istotne jest, by mogły być zdalnie sterowane za pomocą aplikacji mobilnej, obsługiwać funkcję geolokalizacji (automatyczne otwieranie podczas zbliżania się pojazdu właściciela) czy współpracować z panelami fotowoltaicznymi. Brama z własnym systemem zarządzania energią to przyszłość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Bezpieczeństwo na najwyższym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by brama posiadała systemy antywłamaniowe klasy RC2 lub wyższej. Powinna także być wyposażona w czujniki ruchu, systemy bezpieczeństwa chroniące przed przypadkowym przyciśnięciem oraz dodatkowe zabezpieczenia, np. fotokomórki i automatyczne hamulce.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Zr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wnoważony rozw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j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 i zrównoważony rozwój to nie tylko moda, ale standard w budownictwie przyszłości. Dlatego warto wybierać bramy produkowane z materiałów recyklingowych lub odnawialnych oraz firmy, które deklarują odpowiedzialność ekologiczną w swoich procesach produkcyjnych.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zamawiając bramę garażową w 2025 roku, trzeba spojrzeć szerzej niż dotychczas. Nowoczesna brama powinna być nie tylko estetyczna, ale również inteligentna, ekologiczna, bezpieczna i przede wszystkim zapewniać doskonałą izolację cieplną. Wybierając rozwiązanie uwzględniające wszystkie te aspekty, można zapewnić sobie komfort użytkowania na wiele kolejnych lat - mówi jeden z doradców technicznych w firmie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DOM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📞 Telefon: 52 345 28 35</w:t>
      </w:r>
    </w:p>
    <w:p>
      <w:r>
        <w:rPr>
          <w:rFonts w:ascii="calibri" w:hAnsi="calibri" w:eastAsia="calibri" w:cs="calibri"/>
          <w:sz w:val="24"/>
          <w:szCs w:val="24"/>
        </w:rPr>
        <w:t xml:space="preserve">📧 E-mail: bramy@kolbud.pl</w:t>
      </w:r>
    </w:p>
    <w:p>
      <w:r>
        <w:rPr>
          <w:rFonts w:ascii="calibri" w:hAnsi="calibri" w:eastAsia="calibri" w:cs="calibri"/>
          <w:sz w:val="24"/>
          <w:szCs w:val="24"/>
        </w:rPr>
        <w:t xml:space="preserve">🌐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www.kolbuddom.pl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olbuddom.pl/kontakt/" TargetMode="External"/><Relationship Id="rId9" Type="http://schemas.openxmlformats.org/officeDocument/2006/relationships/hyperlink" Target="http://www.kolbud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2026-09-21T02:14:54+02:00</dcterms:created>
  <dcterms:modified xsi:type="dcterms:W3CDTF">2026-09-21T02:14:54+02:00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