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Design, izolacja i inteligencja – jak wybrać bramę garażową w 2025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2025 przynosi nowe trendy oraz standardy, które warto uwzględnić podczas wyboru i zamawiania bramy garażowej. Nie chodzi już tylko o kwestie estetyczne, ale także o izolacyjność, funkcjonalność oraz rozwiązania technologiczne. Oto najważniejsze aspekty, które warto rozważyć.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Design dostosowany do współczesnych trend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2025 roku modne są minimalistyczne, eleganckie bramy o gładkich powierzchniach i stonowanej kolorystyce, takie jak szarości, antracyt czy drewno w naturalnych odcieniach. Warto rozważyć bramy segmentowe lub rolowane o nowoczesnym wyglądzie. Coraz popularniejsze stają się także bramy zintegrowane z elewacją domu, które tworzą jednolitą, harmonijną powierzchnię.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Termoizolacja jako priorytet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surowsze normy energetyczne sprawiają, że izolacyjność termiczna bram garażowych w 2025 roku powinna być kluczowym kryterium wyboru. Warto zdecydować się na bramę z panelami izolacyjnymi o grubości przynajmniej 60 mm, wyposażoną w uszczelki termiczne oraz progi izolacyjne. Nowoczesne bramy osiągają współczynnik przenikania ciepła nawet poniżej 0,9 W/m²K.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Inteligentne rozwiązania technologiczne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2025 roku bramy garażowe powinny współpracować z systemami inteligentnego domu. Istotne jest, by mogły być zdalnie sterowane za pomocą aplikacji mobilnej, obsługiwać funkcję geolokalizacji (automatyczne otwieranie podczas zbliżania się pojazdu właściciela) czy współpracować z panelami fotowoltaicznymi. Brama z własnym systemem zarządzania energią to przyszłość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Bezpieczeństwo na najwyższym poziomie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jest, by brama posiadała systemy antywłamaniowe klasy RC2 lub wyższej. Powinna także być wyposażona w czujniki ruchu, systemy bezpieczeństwa chroniące przed przypadkowym przyciśnięciem oraz dodatkowe zabezpieczenia, np. fotokomórki i automatyczne hamulce.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Zr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wnoważony rozw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j i ekologia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Ekologia i zrównoważony rozwój to nie tylko moda, ale standard w budownictwie przyszłości. Dlatego warto wybierać bramy produkowane z materiałów recyklingowych lub odnawialnych oraz firmy, które deklarują odpowiedzialność ekologiczną w swoich procesach produkcyjnych.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zamawiając bramę garażową w 2025 roku, trzeba spojrzeć szerzej niż dotychczas. Nowoczesna brama powinna być nie tylko estetyczna, ale również inteligentna, ekologiczna, bezpieczna i przede wszystkim zapewniać doskonałą izolację cieplną. Wybierając rozwiązanie uwzględniające wszystkie te aspekty, można zapewnić sobie komfort użytkowania na wiele kolejnych lat - mówi jeden z doradców technicznych w firmie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Kolbud DOM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📞 Telefon: 52 345 28 35</w:t>
      </w:r>
    </w:p>
    <w:p>
      <w:r>
        <w:rPr>
          <w:rFonts w:ascii="calibri" w:hAnsi="calibri" w:eastAsia="calibri" w:cs="calibri"/>
          <w:sz w:val="24"/>
          <w:szCs w:val="24"/>
        </w:rPr>
        <w:t xml:space="preserve">📧 E-mail: bramy@kolbud.pl</w:t>
      </w:r>
    </w:p>
    <w:p>
      <w:r>
        <w:rPr>
          <w:rFonts w:ascii="calibri" w:hAnsi="calibri" w:eastAsia="calibri" w:cs="calibri"/>
          <w:sz w:val="24"/>
          <w:szCs w:val="24"/>
        </w:rPr>
        <w:t xml:space="preserve">🌐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www.kolbuddom.pl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olbuddom.pl/kontakt/" TargetMode="External"/><Relationship Id="rId9" Type="http://schemas.openxmlformats.org/officeDocument/2006/relationships/hyperlink" Target="http://www.kolbudd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2026-08-06T21:46:49+02:00</dcterms:created>
  <dcterms:modified xsi:type="dcterms:W3CDTF">2026-08-06T21:46:49+02:00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